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1E7F" w14:textId="6B034F92" w:rsidR="009D29DB" w:rsidRPr="00592E89" w:rsidRDefault="00592E89" w:rsidP="00592E89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РЕЗЮМЕ</w:t>
      </w:r>
    </w:p>
    <w:p w14:paraId="05CE8C3F" w14:textId="091A0B73" w:rsidR="00592E89" w:rsidRDefault="000528B8" w:rsidP="00592E89">
      <w:pPr>
        <w:rPr>
          <w:rFonts w:ascii="Arial" w:hAnsi="Arial" w:cs="Arial"/>
          <w:b/>
          <w:bCs/>
          <w:lang w:val="uk-UA"/>
        </w:rPr>
      </w:pPr>
      <w:r w:rsidRPr="00592E8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CC495" wp14:editId="796DDE8D">
                <wp:simplePos x="0" y="0"/>
                <wp:positionH relativeFrom="column">
                  <wp:posOffset>2481111</wp:posOffset>
                </wp:positionH>
                <wp:positionV relativeFrom="paragraph">
                  <wp:posOffset>276087</wp:posOffset>
                </wp:positionV>
                <wp:extent cx="3482671" cy="2062103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1" cy="20621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8E417" w14:textId="68BF4F72" w:rsidR="00592E89" w:rsidRPr="00592E89" w:rsidRDefault="000528B8" w:rsidP="00592E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uk-UA"/>
                              </w:rPr>
                              <w:t>Ірина Горобець</w:t>
                            </w:r>
                          </w:p>
                          <w:p w14:paraId="71E3420F" w14:textId="77777777" w:rsidR="00592E89" w:rsidRPr="00592E89" w:rsidRDefault="00592E89" w:rsidP="00592E8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</w:pPr>
                            <w:r w:rsidRPr="00592E8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  <w:t xml:space="preserve">Партнер, </w:t>
                            </w:r>
                          </w:p>
                          <w:p w14:paraId="366A3575" w14:textId="77777777" w:rsidR="00592E89" w:rsidRPr="00592E89" w:rsidRDefault="00592E89" w:rsidP="00592E8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</w:pPr>
                            <w:r w:rsidRPr="00592E8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  <w:t xml:space="preserve">Керівник АС Профі, </w:t>
                            </w:r>
                          </w:p>
                          <w:p w14:paraId="239194A9" w14:textId="77777777" w:rsidR="00592E89" w:rsidRPr="00592E89" w:rsidRDefault="00592E89" w:rsidP="00592E8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</w:pPr>
                            <w:r w:rsidRPr="00592E8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uk-UA"/>
                              </w:rPr>
                              <w:t xml:space="preserve">Кандидат економічних наук, Диплом ACCA DipIFR (rus), CIMA Cert PM (rus)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BCC495" id="Прямоугольник 8" o:spid="_x0000_s1026" style="position:absolute;margin-left:195.35pt;margin-top:21.75pt;width:274.25pt;height:162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" filled="f" stroked="f">
                <v:textbox style="mso-fit-shape-to-text:t">
                  <w:txbxContent>
                    <w:p w14:paraId="6CC8E417" w14:textId="68BF4F72" w:rsidR="00592E89" w:rsidRPr="00592E89" w:rsidRDefault="000528B8" w:rsidP="00592E8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uk-UA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uk-UA"/>
                        </w:rPr>
                        <w:t>Ірина Горобець</w:t>
                      </w:r>
                    </w:p>
                    <w:p w14:paraId="71E3420F" w14:textId="77777777" w:rsidR="00592E89" w:rsidRPr="00592E89" w:rsidRDefault="00592E89" w:rsidP="00592E8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</w:pPr>
                      <w:r w:rsidRPr="00592E89"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  <w:t xml:space="preserve">Партнер, </w:t>
                      </w:r>
                    </w:p>
                    <w:p w14:paraId="366A3575" w14:textId="77777777" w:rsidR="00592E89" w:rsidRPr="00592E89" w:rsidRDefault="00592E89" w:rsidP="00592E8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</w:pPr>
                      <w:r w:rsidRPr="00592E89"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  <w:t xml:space="preserve">Керівник АС Профі, </w:t>
                      </w:r>
                    </w:p>
                    <w:p w14:paraId="239194A9" w14:textId="77777777" w:rsidR="00592E89" w:rsidRPr="00592E89" w:rsidRDefault="00592E89" w:rsidP="00592E89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</w:pPr>
                      <w:r w:rsidRPr="00592E89">
                        <w:rPr>
                          <w:rFonts w:ascii="Arial" w:hAnsi="Arial" w:cs="Arial"/>
                          <w:color w:val="000000" w:themeColor="text1"/>
                          <w:kern w:val="24"/>
                          <w:lang w:val="uk-UA"/>
                        </w:rPr>
                        <w:t xml:space="preserve">Кандидат економічних наук, Диплом ACCA DipIFR (rus), CIMA Cert PM (rus)  </w:t>
                      </w:r>
                    </w:p>
                  </w:txbxContent>
                </v:textbox>
              </v:rect>
            </w:pict>
          </mc:Fallback>
        </mc:AlternateContent>
      </w:r>
    </w:p>
    <w:p w14:paraId="27AF22CA" w14:textId="1220A301" w:rsidR="00592E89" w:rsidRPr="00592E89" w:rsidRDefault="00592E89" w:rsidP="000528B8">
      <w:pPr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uk-UA"/>
        </w:rPr>
        <w:t xml:space="preserve"> </w:t>
      </w:r>
      <w:r w:rsidR="000528B8" w:rsidRPr="000528B8">
        <w:rPr>
          <w:rFonts w:ascii="Arial" w:hAnsi="Arial" w:cs="Arial"/>
          <w:b/>
          <w:bCs/>
        </w:rPr>
        <w:drawing>
          <wp:inline distT="0" distB="0" distL="0" distR="0" wp14:anchorId="1AEA6815" wp14:editId="2DA7A707">
            <wp:extent cx="1608791" cy="1613586"/>
            <wp:effectExtent l="0" t="0" r="0" b="571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91" cy="161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DE5BB" w14:textId="51A37278" w:rsidR="00592E89" w:rsidRDefault="00592E89" w:rsidP="00592E89">
      <w:pPr>
        <w:rPr>
          <w:rFonts w:ascii="Arial" w:hAnsi="Arial" w:cs="Arial"/>
          <w:b/>
          <w:bCs/>
          <w:lang w:val="uk-UA"/>
        </w:rPr>
      </w:pPr>
    </w:p>
    <w:p w14:paraId="74DFBF16" w14:textId="77777777" w:rsidR="00592E89" w:rsidRPr="00592E89" w:rsidRDefault="00592E89" w:rsidP="00592E89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592E89">
        <w:rPr>
          <w:rFonts w:ascii="Arial" w:hAnsi="Arial" w:cs="Arial"/>
          <w:lang w:val="uk-UA"/>
        </w:rPr>
        <w:t>звітність по МСФЗ: методологічні аспекти і техніка трансформації;</w:t>
      </w:r>
    </w:p>
    <w:p w14:paraId="46B2AC6C" w14:textId="77777777" w:rsidR="00592E89" w:rsidRPr="00592E89" w:rsidRDefault="00592E89" w:rsidP="00592E89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592E89">
        <w:rPr>
          <w:rFonts w:ascii="Arial" w:hAnsi="Arial" w:cs="Arial"/>
          <w:lang w:val="uk-UA"/>
        </w:rPr>
        <w:t>МСФЗ для АГРО- 2019/2020: всі принади переходу та податковий ефект;</w:t>
      </w:r>
    </w:p>
    <w:p w14:paraId="4F8D87C5" w14:textId="77777777" w:rsidR="00592E89" w:rsidRPr="00592E89" w:rsidRDefault="00592E89" w:rsidP="00592E89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592E89">
        <w:rPr>
          <w:rFonts w:ascii="Arial" w:hAnsi="Arial" w:cs="Arial"/>
          <w:lang w:val="uk-UA"/>
        </w:rPr>
        <w:t>застосування МСФЗ з метою складання фінансової звітності: Основні підходи і критерії, методологічні аспекти, концептуальна основа;</w:t>
      </w:r>
    </w:p>
    <w:p w14:paraId="039E76EC" w14:textId="77777777" w:rsidR="00592E89" w:rsidRPr="00592E89" w:rsidRDefault="00592E89" w:rsidP="00592E89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592E89">
        <w:rPr>
          <w:rFonts w:ascii="Arial" w:hAnsi="Arial" w:cs="Arial"/>
          <w:lang w:val="uk-UA"/>
        </w:rPr>
        <w:t>тренди МСФЗ і їх податковий облік: поєднати непоєднуване - це просто;</w:t>
      </w:r>
    </w:p>
    <w:p w14:paraId="7144F3DA" w14:textId="77777777" w:rsidR="00592E89" w:rsidRPr="00592E89" w:rsidRDefault="00592E89" w:rsidP="00592E89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592E89">
        <w:rPr>
          <w:rFonts w:ascii="Arial" w:hAnsi="Arial" w:cs="Arial"/>
          <w:lang w:val="uk-UA"/>
        </w:rPr>
        <w:t>дисконтування за МСФЗ та інші</w:t>
      </w:r>
    </w:p>
    <w:p w14:paraId="295ED83E" w14:textId="77777777" w:rsidR="00592E89" w:rsidRPr="00592E89" w:rsidRDefault="00592E89" w:rsidP="00592E89">
      <w:pPr>
        <w:rPr>
          <w:rFonts w:ascii="Arial" w:hAnsi="Arial" w:cs="Arial"/>
          <w:b/>
          <w:bCs/>
          <w:lang w:val="uk-UA"/>
        </w:rPr>
      </w:pPr>
    </w:p>
    <w:sectPr w:rsidR="00592E89" w:rsidRPr="0059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B698C"/>
    <w:multiLevelType w:val="hybridMultilevel"/>
    <w:tmpl w:val="B83A2D00"/>
    <w:lvl w:ilvl="0" w:tplc="A6A6C7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47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056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6B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EBE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617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CD5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C2F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8F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6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9"/>
    <w:rsid w:val="000528B8"/>
    <w:rsid w:val="00592E89"/>
    <w:rsid w:val="00623E77"/>
    <w:rsid w:val="00685509"/>
    <w:rsid w:val="009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03E"/>
  <w15:chartTrackingRefBased/>
  <w15:docId w15:val="{84A9BD10-812F-421F-933D-8622D0A6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C52F851AD4DB9D6D1E2306F2D3E" ma:contentTypeVersion="12" ma:contentTypeDescription="Create a new document." ma:contentTypeScope="" ma:versionID="d6d800d0bd901e31bddeb88cb870455c">
  <xsd:schema xmlns:xsd="http://www.w3.org/2001/XMLSchema" xmlns:xs="http://www.w3.org/2001/XMLSchema" xmlns:p="http://schemas.microsoft.com/office/2006/metadata/properties" xmlns:ns2="820ab914-814e-4b54-81f0-49563bd2d65b" xmlns:ns3="3871882b-472f-455f-a96d-19235625b8fa" targetNamespace="http://schemas.microsoft.com/office/2006/metadata/properties" ma:root="true" ma:fieldsID="7f28f17ac1b5bcea46af65cae3937390" ns2:_="" ns3:_="">
    <xsd:import namespace="820ab914-814e-4b54-81f0-49563bd2d65b"/>
    <xsd:import namespace="3871882b-472f-455f-a96d-19235625b8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ab914-814e-4b54-81f0-49563bd2d6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fb2942-d3e8-4b8e-bf55-5657567387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882b-472f-455f-a96d-19235625b8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f9aec5-ea7c-4214-9e25-68eb9d8441b0}" ma:internalName="TaxCatchAll" ma:showField="CatchAllData" ma:web="3871882b-472f-455f-a96d-19235625b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1882b-472f-455f-a96d-19235625b8fa" xsi:nil="true"/>
    <lcf76f155ced4ddcb4097134ff3c332f xmlns="820ab914-814e-4b54-81f0-49563bd2d6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56C5E-B2E3-4F60-9E2D-9711E790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ab914-814e-4b54-81f0-49563bd2d65b"/>
    <ds:schemaRef ds:uri="3871882b-472f-455f-a96d-19235625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AD39E-4AE4-458E-9F94-DDBFD012D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EAFC4-40F3-4839-978A-11341387C2F0}">
  <ds:schemaRefs>
    <ds:schemaRef ds:uri="http://schemas.microsoft.com/office/2006/metadata/properties"/>
    <ds:schemaRef ds:uri="http://schemas.microsoft.com/office/infopath/2007/PartnerControls"/>
    <ds:schemaRef ds:uri="3871882b-472f-455f-a96d-19235625b8fa"/>
    <ds:schemaRef ds:uri="820ab914-814e-4b54-81f0-49563bd2d6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Burtseva</dc:creator>
  <cp:keywords/>
  <dc:description/>
  <cp:lastModifiedBy>Yuliia Burtseva</cp:lastModifiedBy>
  <cp:revision>4</cp:revision>
  <dcterms:created xsi:type="dcterms:W3CDTF">2024-04-22T13:42:00Z</dcterms:created>
  <dcterms:modified xsi:type="dcterms:W3CDTF">2024-04-22T14:08:00Z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0x01010079C0CC52F851AD4DB9D6D1E2306F2D3E</vt:lpwstr>
  </property>
  <property fmtid="{D5CDD505-2E9C-101B-9397-08002B2CF9AE}" pid="3" name="MediaServiceImageTags">
    <vt:lpwstr/>
  </property>
</Properties>
</file>